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427254" w14:paraId="153F4C2A" w14:textId="77777777" w:rsidTr="00427254">
        <w:trPr>
          <w:trHeight w:val="1272"/>
        </w:trPr>
        <w:tc>
          <w:tcPr>
            <w:tcW w:w="5245" w:type="dxa"/>
          </w:tcPr>
          <w:p w14:paraId="31E658C1" w14:textId="5AAB81A7" w:rsidR="004B7609" w:rsidRPr="00427254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27254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4272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427254" w:rsidRPr="00427254">
                  <w:rPr>
                    <w:rFonts w:ascii="Times New Roman" w:hAnsi="Times New Roman" w:cs="Times New Roman"/>
                    <w:sz w:val="26"/>
                    <w:szCs w:val="26"/>
                  </w:rPr>
                  <w:t>01.0</w:t>
                </w:r>
                <w:r w:rsidR="00252D6E">
                  <w:rPr>
                    <w:rFonts w:ascii="Times New Roman" w:hAnsi="Times New Roman" w:cs="Times New Roman"/>
                    <w:sz w:val="26"/>
                    <w:szCs w:val="26"/>
                  </w:rPr>
                  <w:t>3</w:t>
                </w:r>
                <w:bookmarkStart w:id="0" w:name="_GoBack"/>
                <w:bookmarkEnd w:id="0"/>
                <w:r w:rsidR="00427254" w:rsidRPr="00427254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.2024 </w:t>
                </w:r>
              </w:sdtContent>
            </w:sdt>
            <w:r w:rsidR="004B7609" w:rsidRPr="00427254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427254" w:rsidRPr="00427254">
                  <w:rPr>
                    <w:rFonts w:ascii="Times New Roman" w:hAnsi="Times New Roman" w:cs="Times New Roman"/>
                    <w:sz w:val="26"/>
                    <w:szCs w:val="26"/>
                  </w:rPr>
                  <w:t>139</w:t>
                </w:r>
              </w:sdtContent>
            </w:sdt>
          </w:p>
          <w:p w14:paraId="6CE7B2A3" w14:textId="504FEE0F" w:rsidR="004B7609" w:rsidRPr="00427254" w:rsidRDefault="00780206" w:rsidP="004B76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272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457EF0BD" w:rsidR="00500FE8" w:rsidRPr="00427254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27254" w:rsidRPr="00427254" w14:paraId="63C24B3D" w14:textId="77777777" w:rsidTr="00427254">
        <w:trPr>
          <w:trHeight w:val="1200"/>
        </w:trPr>
        <w:tc>
          <w:tcPr>
            <w:tcW w:w="5245" w:type="dxa"/>
          </w:tcPr>
          <w:p w14:paraId="3859B004" w14:textId="3CB5ADCF" w:rsidR="00427254" w:rsidRPr="00427254" w:rsidRDefault="00427254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27254">
              <w:rPr>
                <w:rFonts w:ascii="Times New Roman" w:hAnsi="Times New Roman" w:cs="Times New Roman"/>
                <w:b/>
                <w:sz w:val="26"/>
                <w:szCs w:val="26"/>
              </w:rPr>
              <w:t>Об организации летней оздоровительной кампании в городском округе «Александровск-Сахалинский район» в 2024 году</w:t>
            </w:r>
          </w:p>
        </w:tc>
      </w:tr>
    </w:tbl>
    <w:p w14:paraId="5D47882C" w14:textId="1084BAA1" w:rsidR="00262A74" w:rsidRPr="0042725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42725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427254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427254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42725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427254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1AF01A" w14:textId="77777777" w:rsidR="00427254" w:rsidRDefault="00427254" w:rsidP="0042725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B10E82" w14:textId="77777777" w:rsidR="00C13F2B" w:rsidRPr="00427254" w:rsidRDefault="00C13F2B" w:rsidP="00427254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Федеральных законов Российской Федерации: от 06.10.2003 № 131-ФЗ «Об общих принципах организации местного самоуправления в Российской Федерации», от 24.07.1998 № 124-ФЗ «Об основных гарантиях прав ребенка в Российской Федерации»; Закона Сахалинской области от 05.10.2010 № 80-ЗО «Об основах организации и обеспечения отдыха и оздоровления детей в Сахалинской области», в целях организации отдыха и оздоровления детей в городском округе «Александровск-Сахалинский район»; в соответствии с муниципальной программой «Развитие образования в городском округе «Александровск-Сахалинский район», утвержденной постановлением администрации городского округа «Александровск-Сахалинский район» от 31.07.2014 № 324; в целях организации отдыха и оздоровления детей и подростков в городском округе «Александровск-Сахалинский район», администрация городского округа «Александровск – Сахалинский район» </w:t>
      </w:r>
      <w:r w:rsidRPr="004272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30867555" w14:textId="77777777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Перечень лагерей дневного пребывания, профильных лагерей расположенных на базе образовательных учреждений ГО «Александровск-Сахалинский район» (Приложение 1).</w:t>
      </w:r>
    </w:p>
    <w:p w14:paraId="31500B22" w14:textId="77777777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Установить продолжительность смены в лагерях дневного пребывания, профильных лагерях - три смены, 21 календарный день: </w:t>
      </w:r>
    </w:p>
    <w:p w14:paraId="66C7D53E" w14:textId="77C5758A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142" w:right="-1" w:firstLine="9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смена – с  01 июня 2024 года по 22 июня 2024 года (выходной воскресенье, 12 июня).</w:t>
      </w:r>
    </w:p>
    <w:p w14:paraId="1B4C86B7" w14:textId="4B9315EA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106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смена – с 02 июля 2024 года по 22 июля 2024 года (выходной воскресенье). </w:t>
      </w:r>
    </w:p>
    <w:p w14:paraId="61D8D021" w14:textId="2C07A1CB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106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смена – с 23 июля 202</w:t>
      </w:r>
      <w:r w:rsidR="00B60A14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12 августа 202</w:t>
      </w:r>
      <w:r w:rsidR="00B60A14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(выходной воскресенье).</w:t>
      </w:r>
    </w:p>
    <w:p w14:paraId="55B55DED" w14:textId="599092CE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hAnsi="Times New Roman" w:cs="Times New Roman"/>
          <w:sz w:val="26"/>
          <w:szCs w:val="26"/>
          <w:lang w:eastAsia="ru-RU"/>
        </w:rPr>
        <w:t>Установить режим работы лагерей дневного пребывания, профильных лагерей дневного пребывания – с 09-00 часов до 15-00 часов.</w:t>
      </w:r>
    </w:p>
    <w:p w14:paraId="29E12211" w14:textId="1A5CD33D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34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hAnsi="Times New Roman" w:cs="Times New Roman"/>
          <w:sz w:val="26"/>
          <w:szCs w:val="26"/>
          <w:lang w:eastAsia="ru-RU"/>
        </w:rPr>
        <w:t>Установить двухразовое питание лагерей дневного пребывания, профильных лагерей дневного пребывания (завтрак, обед).</w:t>
      </w:r>
    </w:p>
    <w:p w14:paraId="3CE4BF44" w14:textId="7DED89FF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Управлению социальной политики городского округа «Александровск-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Сахалинский район» (Е.В. Хазиева):</w:t>
      </w:r>
    </w:p>
    <w:p w14:paraId="2E8A6C6B" w14:textId="586D959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приемку лагерей с дневным пребыванием, профильных лагерей до 28 мая 2024 года.</w:t>
      </w:r>
    </w:p>
    <w:p w14:paraId="0F6E211C" w14:textId="7777777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территориальное управление Роспотребнадзора о выездах организованных групп детей и подростков за пределы района.</w:t>
      </w:r>
    </w:p>
    <w:p w14:paraId="0EF8F9A7" w14:textId="7777777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своевременное поступление средств из всех источников финансирования летней кампании, осуществлять систематический контроль за их целевым использованием.</w:t>
      </w:r>
    </w:p>
    <w:p w14:paraId="008E4447" w14:textId="16770C84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своевременное заключение договоров по организации питания, а также обеспечению детей качественными и безопасными продуктами питания.</w:t>
      </w:r>
    </w:p>
    <w:p w14:paraId="6CDE0BA4" w14:textId="167539C8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hAnsi="Times New Roman" w:cs="Times New Roman"/>
          <w:sz w:val="26"/>
          <w:szCs w:val="26"/>
          <w:lang w:eastAsia="ru-RU"/>
        </w:rPr>
        <w:t>ГБУЗ «СМРБ № 1» (Е.В. Бабинец) рекомендовать:</w:t>
      </w:r>
    </w:p>
    <w:p w14:paraId="1D718718" w14:textId="7777777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hAnsi="Times New Roman" w:cs="Times New Roman"/>
          <w:sz w:val="26"/>
          <w:szCs w:val="26"/>
          <w:lang w:eastAsia="ru-RU"/>
        </w:rPr>
        <w:t xml:space="preserve"> Содействовать быстрому прохождению медицинской комиссии работникам, задействованным на объектах летнего отдыха.</w:t>
      </w:r>
    </w:p>
    <w:p w14:paraId="2758741E" w14:textId="2F7856CE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hAnsi="Times New Roman" w:cs="Times New Roman"/>
          <w:sz w:val="26"/>
          <w:szCs w:val="26"/>
          <w:lang w:eastAsia="ru-RU"/>
        </w:rPr>
        <w:t>Содействовать в подборе медицинских кадров для лагерей дневного пребывания, профильных лагерей.</w:t>
      </w:r>
    </w:p>
    <w:p w14:paraId="076B78EB" w14:textId="77777777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Руководителям образовательных учреждений:</w:t>
      </w:r>
    </w:p>
    <w:p w14:paraId="410A96EE" w14:textId="1384E12B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набор детей и подростков в лагеря дневного пребывания, профиль</w:t>
      </w:r>
      <w:r w:rsidR="009C6471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ные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лагер</w:t>
      </w:r>
      <w:r w:rsidR="009C6471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Приложением 1.</w:t>
      </w:r>
    </w:p>
    <w:p w14:paraId="4E4CEDD8" w14:textId="05E8281E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Укомплектовать лагеря педагогическим, медицинским, техническим персоналом в срок до 20 мая 2024 года.</w:t>
      </w:r>
    </w:p>
    <w:p w14:paraId="784D58F3" w14:textId="7777777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ежедневный контроль со стороны медицинских работников за соблюдением санитарных правил, в том числе – в отношении продуктов питания, санитарно-противоэпидемиологического режима в пищеблоках.</w:t>
      </w:r>
    </w:p>
    <w:p w14:paraId="4A5A482E" w14:textId="7777777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своевременную организацию работ по проведению текущих ремонтов, включая вопросы водоснабжения, санитарного состояния пищеблоков и мест общего пользования, рациона питания детей и подростков, соблюдения режима работы летних лагерей.</w:t>
      </w:r>
    </w:p>
    <w:p w14:paraId="048FE7C1" w14:textId="0D375AA6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выполнение требований и норм пожарной, антитеррористической безопасности.</w:t>
      </w:r>
    </w:p>
    <w:p w14:paraId="1FBA7ED4" w14:textId="544EBD28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мероприятия по дератизации и дезинфекции</w:t>
      </w:r>
      <w:r w:rsidR="00150D2D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24.05.2024.</w:t>
      </w:r>
    </w:p>
    <w:p w14:paraId="50A048D5" w14:textId="4DBE92C6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 своевременную и качественную подготовку лагерей дневного пребывания, профильных лагерей к приему детей и подростков.</w:t>
      </w:r>
    </w:p>
    <w:p w14:paraId="3016E799" w14:textId="6DFBCD8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качественное, сбалансированное питание в соответствии с перспективным меню. </w:t>
      </w:r>
    </w:p>
    <w:p w14:paraId="79BFB8B6" w14:textId="1CBDCF4B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безопасность жизни и здоровья детей, находящихся в </w:t>
      </w:r>
      <w:r w:rsidR="004D10F8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лагерях дневного пребывания, профильных лагерях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B1E200B" w14:textId="5792BC88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Незамедлительно информировать надзорные, контролирующие органы обо всех случаях, угрожающих жизни и здоровью детей и подростков, находящихся в </w:t>
      </w:r>
      <w:r w:rsidR="004D10F8"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лагерях дневного пребывания, профильных лагерях</w:t>
      </w: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DC01EA3" w14:textId="77777777" w:rsidR="00C13F2B" w:rsidRPr="00427254" w:rsidRDefault="00C13F2B" w:rsidP="00C13F2B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 обязательное согласование маршрутов походов с надзорными и контролирующими органами.</w:t>
      </w:r>
    </w:p>
    <w:p w14:paraId="2E64287C" w14:textId="77777777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5371EBA5" w14:textId="77777777" w:rsidR="00C13F2B" w:rsidRPr="00427254" w:rsidRDefault="00C13F2B" w:rsidP="00C13F2B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2725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исполнения настоящего постановления возложить на вице-мэра (по социальным вопросам) городского округа «Александровск-Сахалинский район».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427254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427254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2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4272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427254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2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427254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427254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272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4272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427254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05771E" w14:textId="77777777" w:rsidR="00CE1748" w:rsidRDefault="00CE1748" w:rsidP="00E654EF">
      <w:pPr>
        <w:spacing w:after="0" w:line="240" w:lineRule="auto"/>
      </w:pPr>
      <w:r>
        <w:separator/>
      </w:r>
    </w:p>
  </w:endnote>
  <w:endnote w:type="continuationSeparator" w:id="0">
    <w:p w14:paraId="3F13E03A" w14:textId="77777777" w:rsidR="00CE1748" w:rsidRDefault="00CE1748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40313" w14:textId="77777777" w:rsidR="00CE1748" w:rsidRDefault="00CE1748" w:rsidP="00E654EF">
      <w:pPr>
        <w:spacing w:after="0" w:line="240" w:lineRule="auto"/>
      </w:pPr>
      <w:r>
        <w:separator/>
      </w:r>
    </w:p>
  </w:footnote>
  <w:footnote w:type="continuationSeparator" w:id="0">
    <w:p w14:paraId="796B930E" w14:textId="77777777" w:rsidR="00CE1748" w:rsidRDefault="00CE1748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F469B"/>
    <w:multiLevelType w:val="multilevel"/>
    <w:tmpl w:val="430A5FD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0D2D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2D6E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27254"/>
    <w:rsid w:val="00436BE1"/>
    <w:rsid w:val="004404E4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10F8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C6471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0A14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3F2B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1748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8C7708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00ae519a-a787-4cb6-a9f3-e0d2ce624f96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D7192FFF-C2B2-4F10-B7A4-C791C93B172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83788A4-6CEA-4EF5-A852-940ED42C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53</cp:revision>
  <cp:lastPrinted>2024-03-04T01:47:00Z</cp:lastPrinted>
  <dcterms:created xsi:type="dcterms:W3CDTF">2018-12-05T01:13:00Z</dcterms:created>
  <dcterms:modified xsi:type="dcterms:W3CDTF">2024-03-04T01:47:00Z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